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4BEC" w14:textId="71F055E6" w:rsidR="00DE397C" w:rsidRPr="00DE397C" w:rsidRDefault="00DE397C" w:rsidP="00451824">
      <w:pPr>
        <w:jc w:val="both"/>
      </w:pPr>
      <w:r w:rsidRPr="00DE397C">
        <w:rPr>
          <w:b/>
          <w:bCs/>
        </w:rPr>
        <w:t>Sobre a rede estadual</w:t>
      </w:r>
    </w:p>
    <w:p w14:paraId="248369B0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1)</w:t>
      </w:r>
      <w:r w:rsidRPr="00DE397C">
        <w:t> O estado possui política própria de alfabetização para a rede estadual, prevista em lei ou outra norma?</w:t>
      </w:r>
    </w:p>
    <w:p w14:paraId="607A4D51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2)</w:t>
      </w:r>
      <w:r w:rsidRPr="00DE397C">
        <w:t> A rede estadual de educação dispõe, atualmente, de material complementar para alfabetização de estudantes do 1º e do 2º ano do Ensino Fundamental?</w:t>
      </w:r>
    </w:p>
    <w:p w14:paraId="4EF50819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3)</w:t>
      </w:r>
      <w:r w:rsidRPr="00DE397C">
        <w:t> A rede estadual de educação dispõe, atualmente, de material complementar para a recomposição da aprendizagem de estudantes do 3º ao 5º ano do Ensino Fundamental?</w:t>
      </w:r>
    </w:p>
    <w:p w14:paraId="29448199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4)</w:t>
      </w:r>
      <w:r w:rsidRPr="00DE397C">
        <w:t> A rede estadual de educação dispõe, atualmente, de material de apoio para professores da Educação Infantil?</w:t>
      </w:r>
    </w:p>
    <w:p w14:paraId="442C8E3E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5)</w:t>
      </w:r>
      <w:r w:rsidRPr="00DE397C">
        <w:t> A rede estadual de educação dispõe, atualmente, de material de apoio para professores do 1º e do 2º ano do Ensino Fundamental?</w:t>
      </w:r>
    </w:p>
    <w:p w14:paraId="7C59BB2F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6)</w:t>
      </w:r>
      <w:r w:rsidRPr="00DE397C">
        <w:t> A rede estadual de educação dispõe atualmente de material de apoio para professores do 3º ao 5º ano do Ensino Fundamental?</w:t>
      </w:r>
    </w:p>
    <w:p w14:paraId="196EF209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7)</w:t>
      </w:r>
      <w:r w:rsidRPr="00DE397C">
        <w:t> Qual é a fonte de recursos utilizada para a aquisição dos materiais para a alfabetização?</w:t>
      </w:r>
    </w:p>
    <w:p w14:paraId="504815C4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8)</w:t>
      </w:r>
      <w:r w:rsidRPr="00DE397C">
        <w:t> De que forma são elaborados os materiais complementares para a alfabetização?</w:t>
      </w:r>
    </w:p>
    <w:p w14:paraId="7877D984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9)</w:t>
      </w:r>
      <w:r w:rsidRPr="00DE397C">
        <w:t> O estado realizou formação de professores da Educação Infantil, com foco na oralidade, leitura e escrita, nos últimos 2 anos?</w:t>
      </w:r>
    </w:p>
    <w:p w14:paraId="28E08A93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10)</w:t>
      </w:r>
      <w:r w:rsidRPr="00DE397C">
        <w:t> O estado realizou formação de professores, com foco na alfabetização, nos últimos 2 anos?</w:t>
      </w:r>
    </w:p>
    <w:p w14:paraId="4930F95A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11)</w:t>
      </w:r>
      <w:r w:rsidRPr="00DE397C">
        <w:t> O estado realizou formação de outros profissionais da Educação, com foco na alfabetização (por exemplo, gestores escolares e coordenadores pedagógicos), nos últimos 2 anos?</w:t>
      </w:r>
    </w:p>
    <w:p w14:paraId="76DAC443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12)</w:t>
      </w:r>
      <w:r w:rsidRPr="00DE397C">
        <w:t> De que forma são realizadas as formações com foco na alfabetização na rede estadual?</w:t>
      </w:r>
    </w:p>
    <w:p w14:paraId="41A844FC" w14:textId="6A2194F7" w:rsidR="00DE397C" w:rsidRPr="00DE397C" w:rsidRDefault="00DE397C" w:rsidP="00451824">
      <w:pPr>
        <w:jc w:val="both"/>
      </w:pPr>
      <w:r w:rsidRPr="00DE397C">
        <w:rPr>
          <w:b/>
          <w:bCs/>
        </w:rPr>
        <w:t>13)</w:t>
      </w:r>
      <w:r w:rsidRPr="00DE397C">
        <w:t> Em que formato são realizadas as formações com foco na alfabetização na rede estadual?</w:t>
      </w:r>
    </w:p>
    <w:p w14:paraId="6F6B611E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14)</w:t>
      </w:r>
      <w:r w:rsidRPr="00DE397C">
        <w:t> O estado dispõe de sistema de avaliações periódicas de alfabetização (formativa) para uso dos professores nas escolas?</w:t>
      </w:r>
    </w:p>
    <w:p w14:paraId="0579B97B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15)</w:t>
      </w:r>
      <w:r w:rsidRPr="00DE397C">
        <w:t> O estado dispõe de sistema estadual de avaliação da alfabetização?</w:t>
      </w:r>
    </w:p>
    <w:p w14:paraId="29CD67A5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lastRenderedPageBreak/>
        <w:t>16)</w:t>
      </w:r>
      <w:r w:rsidRPr="00DE397C">
        <w:t> O estado disponibiliza espaços de leitura nas salas de aula (cantinho de leitura) das escolas de Ensino Fundamental Anos Iniciais?</w:t>
      </w:r>
    </w:p>
    <w:p w14:paraId="480DF51D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17)</w:t>
      </w:r>
      <w:r w:rsidRPr="00DE397C">
        <w:t> O estado disponibiliza espaços de leitura nas salas de aula (cantinho de leitura) das unidades de Educação Infantil (pré-escola)?</w:t>
      </w:r>
    </w:p>
    <w:p w14:paraId="5A814103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18)</w:t>
      </w:r>
      <w:r w:rsidRPr="00DE397C">
        <w:t> O estado desenvolve ações de recomposição da aprendizagem, com foco na alfabetização, para estudantes do 3º ao 5º ano do Ensino Fundamental?</w:t>
      </w:r>
    </w:p>
    <w:p w14:paraId="2BA7E403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19)</w:t>
      </w:r>
      <w:r w:rsidRPr="00DE397C">
        <w:t> O estado identifica, reconhece, premia e/ou dissemina práticas pedagógicas e/ou de gestão exitosas no campo da garantia do direito à alfabetização?</w:t>
      </w:r>
    </w:p>
    <w:p w14:paraId="62E30B59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Sobre a cooperação com os municípios do território estadual</w:t>
      </w:r>
    </w:p>
    <w:p w14:paraId="3B374161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20)</w:t>
      </w:r>
      <w:r w:rsidRPr="00DE397C">
        <w:t> O estado oferece algum tipo de assistência técnica e/ou financeira aos municípios, com foco na melhoria da alfabetização?</w:t>
      </w:r>
    </w:p>
    <w:p w14:paraId="51D3FD3B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21)</w:t>
      </w:r>
      <w:r w:rsidRPr="00DE397C">
        <w:t> Indique quais elementos de assistência técnica e/ou financeira, com foco na alfabetização, o estado oferece aos municípios:</w:t>
      </w:r>
    </w:p>
    <w:p w14:paraId="4CA695DA" w14:textId="77777777" w:rsidR="00DE397C" w:rsidRPr="00DE397C" w:rsidRDefault="00DE397C" w:rsidP="00451824">
      <w:pPr>
        <w:jc w:val="both"/>
      </w:pPr>
      <w:r w:rsidRPr="00DE397C">
        <w:rPr>
          <w:b/>
          <w:bCs/>
        </w:rPr>
        <w:t>22)</w:t>
      </w:r>
      <w:r w:rsidRPr="00DE397C">
        <w:t> O estado deseja desenvolver ou ampliar política de alfabetização no âmbito do território estadual, em parceria com os municípios e com o apoio do MEC, no âmbito do Compromisso Nacional Criança Alfabetizada?</w:t>
      </w:r>
    </w:p>
    <w:p w14:paraId="2B8B93CE" w14:textId="77777777" w:rsidR="00C4348E" w:rsidRDefault="00C4348E" w:rsidP="00451824">
      <w:pPr>
        <w:jc w:val="both"/>
      </w:pPr>
    </w:p>
    <w:p w14:paraId="48FC5379" w14:textId="77777777" w:rsidR="00DE397C" w:rsidRDefault="00DE397C" w:rsidP="00451824">
      <w:pPr>
        <w:jc w:val="both"/>
      </w:pPr>
    </w:p>
    <w:p w14:paraId="155763A9" w14:textId="77777777" w:rsidR="00DE397C" w:rsidRDefault="00DE397C" w:rsidP="00451824">
      <w:pPr>
        <w:jc w:val="both"/>
      </w:pPr>
    </w:p>
    <w:p w14:paraId="413F928B" w14:textId="77777777" w:rsidR="00DE397C" w:rsidRDefault="00DE397C" w:rsidP="00451824">
      <w:pPr>
        <w:jc w:val="both"/>
      </w:pPr>
    </w:p>
    <w:p w14:paraId="0E61C6F8" w14:textId="77777777" w:rsidR="00DE397C" w:rsidRDefault="00DE397C" w:rsidP="00451824">
      <w:pPr>
        <w:jc w:val="both"/>
      </w:pPr>
    </w:p>
    <w:p w14:paraId="17456E9C" w14:textId="77777777" w:rsidR="00DE397C" w:rsidRDefault="00DE397C" w:rsidP="00451824">
      <w:pPr>
        <w:jc w:val="both"/>
      </w:pPr>
    </w:p>
    <w:p w14:paraId="6E3ACA51" w14:textId="77777777" w:rsidR="00DE397C" w:rsidRDefault="00DE397C" w:rsidP="00451824">
      <w:pPr>
        <w:jc w:val="both"/>
      </w:pPr>
    </w:p>
    <w:p w14:paraId="547BE8FF" w14:textId="77777777" w:rsidR="00DE397C" w:rsidRDefault="00DE397C" w:rsidP="00451824">
      <w:pPr>
        <w:jc w:val="both"/>
      </w:pPr>
    </w:p>
    <w:p w14:paraId="7BB38E6D" w14:textId="77777777" w:rsidR="00DE397C" w:rsidRDefault="00DE397C" w:rsidP="00451824">
      <w:pPr>
        <w:jc w:val="both"/>
      </w:pPr>
    </w:p>
    <w:p w14:paraId="6E146DBE" w14:textId="77777777" w:rsidR="00DE397C" w:rsidRDefault="00DE397C" w:rsidP="00451824">
      <w:pPr>
        <w:jc w:val="both"/>
      </w:pPr>
    </w:p>
    <w:p w14:paraId="731B555E" w14:textId="77777777" w:rsidR="00DE397C" w:rsidRDefault="00DE397C" w:rsidP="00451824">
      <w:pPr>
        <w:jc w:val="both"/>
      </w:pPr>
    </w:p>
    <w:p w14:paraId="7246AB32" w14:textId="77777777" w:rsidR="00DE397C" w:rsidRDefault="00DE397C" w:rsidP="00451824">
      <w:pPr>
        <w:jc w:val="both"/>
      </w:pPr>
    </w:p>
    <w:p w14:paraId="758C0172" w14:textId="77777777" w:rsidR="00DE397C" w:rsidRDefault="00DE397C" w:rsidP="00451824">
      <w:pPr>
        <w:jc w:val="both"/>
      </w:pPr>
    </w:p>
    <w:p w14:paraId="52640E86" w14:textId="77777777" w:rsidR="00DE397C" w:rsidRDefault="00DE397C" w:rsidP="00451824">
      <w:pPr>
        <w:jc w:val="both"/>
      </w:pPr>
    </w:p>
    <w:p w14:paraId="58E8E427" w14:textId="77777777" w:rsidR="00DE397C" w:rsidRDefault="00DE397C" w:rsidP="00451824">
      <w:pPr>
        <w:jc w:val="both"/>
      </w:pPr>
    </w:p>
    <w:p w14:paraId="6D67FAC4" w14:textId="77777777" w:rsidR="00956D63" w:rsidRPr="00451824" w:rsidRDefault="00956D63" w:rsidP="00451824">
      <w:pPr>
        <w:jc w:val="both"/>
        <w:rPr>
          <w:b/>
          <w:bCs/>
        </w:rPr>
      </w:pPr>
      <w:r w:rsidRPr="00451824">
        <w:rPr>
          <w:b/>
          <w:bCs/>
        </w:rPr>
        <w:lastRenderedPageBreak/>
        <w:t>Política de Alfabetização no Município - Fase Diagnóstico</w:t>
      </w:r>
    </w:p>
    <w:p w14:paraId="490C159B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1)</w:t>
      </w:r>
      <w:r w:rsidRPr="00956D63">
        <w:t> O município possui política municipal própria de alfabetização prevista em lei ou outra norma?</w:t>
      </w:r>
    </w:p>
    <w:p w14:paraId="6FA5C46E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2)</w:t>
      </w:r>
      <w:r w:rsidRPr="00956D63">
        <w:t> O município recebe algum tipo de assistência técnica ou financeira do estado, com foco na melhoria da alfabetização?</w:t>
      </w:r>
    </w:p>
    <w:p w14:paraId="456DAA18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3)</w:t>
      </w:r>
      <w:r w:rsidRPr="00956D63">
        <w:t> A rede municipal de educação dispõe, atualmente, de material complementar para alfabetização de estudantes do 1º e do 2º ano do Ensino Fundamental?</w:t>
      </w:r>
    </w:p>
    <w:p w14:paraId="1B23378F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4)</w:t>
      </w:r>
      <w:r w:rsidRPr="00956D63">
        <w:t> A rede municipal de educação dispõe, atualmente, de material complementar para a recomposição da aprendizagem de estudantes do 3º ao 5º ano do Ensino Fundamental?</w:t>
      </w:r>
    </w:p>
    <w:p w14:paraId="31171E73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5)</w:t>
      </w:r>
      <w:r w:rsidRPr="00956D63">
        <w:t> A rede municipal de educação dispõe, atualmente, de material de apoio para professores da Educação Infantil?</w:t>
      </w:r>
    </w:p>
    <w:p w14:paraId="5EF7EFC7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6)</w:t>
      </w:r>
      <w:r w:rsidRPr="00956D63">
        <w:t> A rede municipal de educação dispõe, atualmente, de material de apoio para professores do 1º e do 2º ano do Ensino Fundamental?</w:t>
      </w:r>
    </w:p>
    <w:p w14:paraId="68B68280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7)</w:t>
      </w:r>
      <w:r w:rsidRPr="00956D63">
        <w:t> A rede municipal de educação dispõe atualmente de material de apoio para professores do 3º ao 5º ano do Ensino Fundamental?</w:t>
      </w:r>
    </w:p>
    <w:p w14:paraId="3CB96734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8)</w:t>
      </w:r>
      <w:r w:rsidRPr="00956D63">
        <w:t> Qual é a fonte de recursos utilizada para a aquisição dos materiais para a alfabetização?</w:t>
      </w:r>
    </w:p>
    <w:p w14:paraId="2FB915A6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9)</w:t>
      </w:r>
      <w:r w:rsidRPr="00956D63">
        <w:t> De que forma são elaborados os materiais complementares para a alfabetização?</w:t>
      </w:r>
    </w:p>
    <w:p w14:paraId="6A806063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10)</w:t>
      </w:r>
      <w:r w:rsidRPr="00956D63">
        <w:t> O município realizou formação de professores da Educação Infantil, com foco na oralidade, leitura e escrita, nos últimos 2 anos?</w:t>
      </w:r>
    </w:p>
    <w:p w14:paraId="59FEA30F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11)</w:t>
      </w:r>
      <w:r w:rsidRPr="00956D63">
        <w:t> O município realizou formação de professores, com foco na alfabetização, nos últimos 2 anos?</w:t>
      </w:r>
    </w:p>
    <w:p w14:paraId="18C26246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12)</w:t>
      </w:r>
      <w:r w:rsidRPr="00956D63">
        <w:t> O município realizou formação de outros profissionais da Educação, com foco na alfabetização (por exemplo, gestores escolares e coordenadores pedagógicos), nos últimos 2 anos?</w:t>
      </w:r>
    </w:p>
    <w:p w14:paraId="7440D983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13)</w:t>
      </w:r>
      <w:r w:rsidRPr="00956D63">
        <w:t> De que forma são realizadas as formações com foco na alfabetização na rede municipal?</w:t>
      </w:r>
    </w:p>
    <w:p w14:paraId="76E57EBB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14)</w:t>
      </w:r>
      <w:r w:rsidRPr="00956D63">
        <w:t> Em que formato são realizadas as formações com foco na alfabetização na rede municipal?</w:t>
      </w:r>
    </w:p>
    <w:p w14:paraId="5D3BCDC8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15)</w:t>
      </w:r>
      <w:r w:rsidRPr="00956D63">
        <w:t> O município dispõe de sistema de avaliações periódicas de alfabetização (formativa) para uso dos professores nas escolas?</w:t>
      </w:r>
    </w:p>
    <w:p w14:paraId="5A52699D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lastRenderedPageBreak/>
        <w:t>16)</w:t>
      </w:r>
      <w:r w:rsidRPr="00956D63">
        <w:t> O município utiliza sistema estadual de avaliação da alfabetização?</w:t>
      </w:r>
    </w:p>
    <w:p w14:paraId="26AAA4D2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17)</w:t>
      </w:r>
      <w:r w:rsidRPr="00956D63">
        <w:t> O município disponibiliza espaços de leitura nas salas de aula (cantinho de leitura) das escolas de Ensino Fundamental Anos Iniciais?</w:t>
      </w:r>
    </w:p>
    <w:p w14:paraId="7B81DEA2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18)</w:t>
      </w:r>
      <w:r w:rsidRPr="00956D63">
        <w:t> O município disponibiliza espaços de leitura nas salas de aula (cantinho de leitura) das unidades de Educação Infantil (pré-escola)?</w:t>
      </w:r>
    </w:p>
    <w:p w14:paraId="4046DE98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19)</w:t>
      </w:r>
      <w:r w:rsidRPr="00956D63">
        <w:t> O município desenvolve ações de recomposição da aprendizagem, com foco na alfabetização, para estudantes do 3º ao 5º ano do Ensino Fundamental?</w:t>
      </w:r>
    </w:p>
    <w:p w14:paraId="79D63CDD" w14:textId="77777777" w:rsidR="00956D63" w:rsidRPr="00956D63" w:rsidRDefault="00956D63" w:rsidP="00451824">
      <w:pPr>
        <w:jc w:val="both"/>
      </w:pPr>
      <w:r w:rsidRPr="00956D63">
        <w:rPr>
          <w:b/>
          <w:bCs/>
        </w:rPr>
        <w:t>20)</w:t>
      </w:r>
      <w:r w:rsidRPr="00956D63">
        <w:t> O município identifica, reconhece, premia e/ou dissemina práticas pedagógicas e/ou de gestão exitosas no campo da garantia do direito à alfabetização?</w:t>
      </w:r>
    </w:p>
    <w:p w14:paraId="14D710DB" w14:textId="77777777" w:rsidR="00DE397C" w:rsidRDefault="00DE397C" w:rsidP="00451824">
      <w:pPr>
        <w:jc w:val="both"/>
      </w:pPr>
    </w:p>
    <w:sectPr w:rsidR="00DE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7C"/>
    <w:rsid w:val="003F0191"/>
    <w:rsid w:val="00451824"/>
    <w:rsid w:val="006C212D"/>
    <w:rsid w:val="00823D2E"/>
    <w:rsid w:val="00945FA4"/>
    <w:rsid w:val="00956D63"/>
    <w:rsid w:val="00B04F1B"/>
    <w:rsid w:val="00C4348E"/>
    <w:rsid w:val="00D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8B23"/>
  <w15:chartTrackingRefBased/>
  <w15:docId w15:val="{98F14C5D-7C85-4849-B75D-DD04255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E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39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39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39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39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39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39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39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39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39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39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3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3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1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3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74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7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17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Henrique</dc:creator>
  <cp:keywords/>
  <dc:description/>
  <cp:lastModifiedBy>Leilane Oliveira Da Silva (SGA/CGGP/TRANSITO)</cp:lastModifiedBy>
  <cp:revision>4</cp:revision>
  <dcterms:created xsi:type="dcterms:W3CDTF">2025-02-12T17:26:00Z</dcterms:created>
  <dcterms:modified xsi:type="dcterms:W3CDTF">2025-02-12T18:21:00Z</dcterms:modified>
</cp:coreProperties>
</file>